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58" w:rsidRDefault="00BD1C58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>
        <w:rPr>
          <w:rFonts w:ascii="Times New Roman" w:hAnsi="Times New Roman"/>
          <w:bCs w:val="0"/>
          <w:i w:val="0"/>
          <w:caps/>
        </w:rPr>
        <w:t xml:space="preserve">                                                                                      </w:t>
      </w:r>
    </w:p>
    <w:p w:rsidR="007B295A" w:rsidRDefault="007B295A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</w:p>
    <w:p w:rsidR="003A0F5C" w:rsidRPr="00E15AE6" w:rsidRDefault="003A0F5C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 w:rsidRPr="00E15AE6">
        <w:rPr>
          <w:rFonts w:ascii="Times New Roman" w:hAnsi="Times New Roman"/>
          <w:bCs w:val="0"/>
          <w:i w:val="0"/>
          <w:caps/>
        </w:rPr>
        <w:t>Администрация</w:t>
      </w:r>
    </w:p>
    <w:p w:rsidR="003A0F5C" w:rsidRPr="00E15AE6" w:rsidRDefault="000003DA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>
        <w:rPr>
          <w:rFonts w:ascii="Times New Roman" w:hAnsi="Times New Roman"/>
          <w:bCs w:val="0"/>
          <w:i w:val="0"/>
          <w:caps/>
        </w:rPr>
        <w:t>РОСТОШИНСКОГО</w:t>
      </w:r>
      <w:r w:rsidR="003A0F5C" w:rsidRPr="00E15AE6">
        <w:rPr>
          <w:rFonts w:ascii="Times New Roman" w:hAnsi="Times New Roman"/>
          <w:bCs w:val="0"/>
          <w:i w:val="0"/>
          <w:caps/>
        </w:rPr>
        <w:t xml:space="preserve"> СЕЛЬСКОГО ПОСЕЛЕНИЯ</w:t>
      </w:r>
    </w:p>
    <w:p w:rsidR="003A0F5C" w:rsidRPr="00E15AE6" w:rsidRDefault="00905056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>
        <w:rPr>
          <w:rFonts w:ascii="Times New Roman" w:hAnsi="Times New Roman"/>
          <w:bCs w:val="0"/>
          <w:i w:val="0"/>
          <w:caps/>
        </w:rPr>
        <w:t xml:space="preserve">Эртильского муниципального </w:t>
      </w:r>
      <w:r w:rsidR="003A0F5C" w:rsidRPr="00E15AE6">
        <w:rPr>
          <w:rFonts w:ascii="Times New Roman" w:hAnsi="Times New Roman"/>
          <w:bCs w:val="0"/>
          <w:i w:val="0"/>
          <w:caps/>
        </w:rPr>
        <w:t>района</w:t>
      </w:r>
    </w:p>
    <w:p w:rsidR="003A0F5C" w:rsidRPr="00E15AE6" w:rsidRDefault="00905056" w:rsidP="003A0F5C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  <w:caps/>
        </w:rPr>
      </w:pPr>
      <w:r>
        <w:rPr>
          <w:rFonts w:ascii="Times New Roman" w:hAnsi="Times New Roman"/>
          <w:bCs w:val="0"/>
          <w:i w:val="0"/>
          <w:caps/>
        </w:rPr>
        <w:t>Воронежской</w:t>
      </w:r>
      <w:r w:rsidR="003A0F5C" w:rsidRPr="00E15AE6">
        <w:rPr>
          <w:rFonts w:ascii="Times New Roman" w:hAnsi="Times New Roman"/>
          <w:bCs w:val="0"/>
          <w:i w:val="0"/>
          <w:caps/>
        </w:rPr>
        <w:t xml:space="preserve"> области</w:t>
      </w:r>
    </w:p>
    <w:p w:rsidR="003A0F5C" w:rsidRPr="00E15AE6" w:rsidRDefault="003A0F5C" w:rsidP="003A0F5C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A0F5C" w:rsidRPr="00E15AE6" w:rsidRDefault="003A0F5C" w:rsidP="003A0F5C">
      <w:pPr>
        <w:pStyle w:val="1"/>
        <w:spacing w:before="0" w:line="240" w:lineRule="auto"/>
        <w:jc w:val="center"/>
        <w:rPr>
          <w:rFonts w:ascii="Times New Roman" w:hAnsi="Times New Roman"/>
          <w:i w:val="0"/>
        </w:rPr>
      </w:pPr>
      <w:r w:rsidRPr="00E15AE6">
        <w:rPr>
          <w:rFonts w:ascii="Times New Roman" w:hAnsi="Times New Roman"/>
          <w:i w:val="0"/>
        </w:rPr>
        <w:t>П О С Т А Н О В Л Е Н И Е</w:t>
      </w:r>
    </w:p>
    <w:p w:rsidR="000860E1" w:rsidRDefault="000860E1" w:rsidP="000860E1"/>
    <w:p w:rsidR="000860E1" w:rsidRPr="00CC4875" w:rsidRDefault="000860E1" w:rsidP="000860E1">
      <w:pPr>
        <w:tabs>
          <w:tab w:val="left" w:pos="10080"/>
        </w:tabs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503"/>
      </w:tblGrid>
      <w:tr w:rsidR="000860E1" w:rsidRPr="00CC4875" w:rsidTr="00172435">
        <w:trPr>
          <w:trHeight w:val="898"/>
        </w:trPr>
        <w:tc>
          <w:tcPr>
            <w:tcW w:w="4503" w:type="dxa"/>
          </w:tcPr>
          <w:p w:rsidR="000860E1" w:rsidRPr="000860E1" w:rsidRDefault="000860E1" w:rsidP="000860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60E1" w:rsidRPr="00172435" w:rsidRDefault="00616C1C" w:rsidP="00616C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72435" w:rsidRPr="00172435">
              <w:rPr>
                <w:rFonts w:ascii="Times New Roman" w:hAnsi="Times New Roman"/>
                <w:sz w:val="28"/>
                <w:szCs w:val="28"/>
              </w:rPr>
              <w:t>от</w:t>
            </w:r>
            <w:r w:rsidR="000003DA">
              <w:rPr>
                <w:rFonts w:ascii="Times New Roman" w:hAnsi="Times New Roman"/>
                <w:sz w:val="28"/>
                <w:szCs w:val="28"/>
              </w:rPr>
              <w:t xml:space="preserve"> 17.02.2025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0003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72435" w:rsidRPr="0017243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003DA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860E1" w:rsidRPr="00CC4875" w:rsidRDefault="00616C1C" w:rsidP="00616C1C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860E1" w:rsidRPr="000860E1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r w:rsidR="000003DA">
              <w:rPr>
                <w:rFonts w:ascii="Times New Roman" w:hAnsi="Times New Roman"/>
                <w:sz w:val="22"/>
                <w:szCs w:val="22"/>
              </w:rPr>
              <w:t>Ростоши</w:t>
            </w:r>
            <w:r w:rsidR="000860E1" w:rsidRPr="000860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860E1" w:rsidRPr="00CC4875" w:rsidRDefault="000860E1" w:rsidP="003B04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60E1" w:rsidRPr="00CC4875" w:rsidRDefault="000860E1" w:rsidP="000860E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</w:tblGrid>
      <w:tr w:rsidR="000860E1" w:rsidRPr="00C51303" w:rsidTr="003B047F">
        <w:tc>
          <w:tcPr>
            <w:tcW w:w="5148" w:type="dxa"/>
            <w:shd w:val="clear" w:color="auto" w:fill="auto"/>
          </w:tcPr>
          <w:p w:rsidR="000860E1" w:rsidRPr="000860E1" w:rsidRDefault="000860E1" w:rsidP="00123417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60E1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электронного аукциона на </w:t>
            </w:r>
            <w:r w:rsidR="00123417">
              <w:rPr>
                <w:rFonts w:ascii="Times New Roman" w:hAnsi="Times New Roman"/>
                <w:b/>
                <w:sz w:val="28"/>
                <w:szCs w:val="28"/>
              </w:rPr>
              <w:t>поставку легкового автомобиля</w:t>
            </w:r>
          </w:p>
        </w:tc>
      </w:tr>
    </w:tbl>
    <w:p w:rsidR="003A0F5C" w:rsidRPr="00905056" w:rsidRDefault="003A0F5C" w:rsidP="0090505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D7F88" w:rsidRPr="00905056" w:rsidRDefault="002D7F88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sz w:val="28"/>
          <w:szCs w:val="28"/>
        </w:rPr>
        <w:t>В соответствии с планом-графиком размещения заказов на поставку товаров, выполнения работ, оказание</w:t>
      </w:r>
      <w:r w:rsidR="00905056">
        <w:rPr>
          <w:rFonts w:ascii="Times New Roman" w:hAnsi="Times New Roman" w:cs="Times New Roman"/>
          <w:sz w:val="28"/>
          <w:szCs w:val="28"/>
        </w:rPr>
        <w:t xml:space="preserve"> услуг на 202</w:t>
      </w:r>
      <w:r w:rsidR="00123417">
        <w:rPr>
          <w:rFonts w:ascii="Times New Roman" w:hAnsi="Times New Roman" w:cs="Times New Roman"/>
          <w:sz w:val="28"/>
          <w:szCs w:val="28"/>
        </w:rPr>
        <w:t>5</w:t>
      </w:r>
      <w:r w:rsidR="00905056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Pr="00905056">
        <w:rPr>
          <w:rFonts w:ascii="Times New Roman" w:hAnsi="Times New Roman" w:cs="Times New Roman"/>
          <w:sz w:val="28"/>
          <w:szCs w:val="28"/>
        </w:rPr>
        <w:t>:</w:t>
      </w:r>
    </w:p>
    <w:p w:rsidR="002D7F88" w:rsidRPr="00905056" w:rsidRDefault="002D7F88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sz w:val="28"/>
          <w:szCs w:val="28"/>
        </w:rPr>
        <w:t>1. Утвердить следующие условия осуществления закупки:</w:t>
      </w:r>
    </w:p>
    <w:p w:rsidR="002D7F88" w:rsidRPr="00905056" w:rsidRDefault="002D7F88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sz w:val="28"/>
          <w:szCs w:val="28"/>
        </w:rPr>
        <w:t xml:space="preserve">1.1. Предмет закупки: </w:t>
      </w:r>
      <w:r w:rsidR="00123417">
        <w:rPr>
          <w:rFonts w:ascii="Times New Roman" w:hAnsi="Times New Roman" w:cs="Times New Roman"/>
          <w:sz w:val="28"/>
          <w:szCs w:val="28"/>
        </w:rPr>
        <w:t>Поставка легкового автомобиля</w:t>
      </w:r>
      <w:r w:rsidRPr="00905056">
        <w:rPr>
          <w:rFonts w:ascii="Times New Roman" w:hAnsi="Times New Roman" w:cs="Times New Roman"/>
          <w:sz w:val="28"/>
          <w:szCs w:val="28"/>
        </w:rPr>
        <w:t>.</w:t>
      </w:r>
    </w:p>
    <w:p w:rsidR="002D7F88" w:rsidRPr="00905056" w:rsidRDefault="002D7F88" w:rsidP="00905056">
      <w:pPr>
        <w:spacing w:line="276" w:lineRule="auto"/>
        <w:rPr>
          <w:rFonts w:ascii="Times New Roman" w:hAnsi="Times New Roman"/>
          <w:sz w:val="28"/>
          <w:szCs w:val="28"/>
        </w:rPr>
      </w:pPr>
      <w:r w:rsidRPr="00905056">
        <w:rPr>
          <w:rFonts w:ascii="Times New Roman" w:hAnsi="Times New Roman"/>
          <w:sz w:val="28"/>
          <w:szCs w:val="28"/>
        </w:rPr>
        <w:t>1.2. Лимит: смета расходов, год финансирования муниципального заказа 202</w:t>
      </w:r>
      <w:r w:rsidR="00123417">
        <w:rPr>
          <w:rFonts w:ascii="Times New Roman" w:hAnsi="Times New Roman"/>
          <w:sz w:val="28"/>
          <w:szCs w:val="28"/>
        </w:rPr>
        <w:t>5</w:t>
      </w:r>
      <w:r w:rsidRPr="00905056">
        <w:rPr>
          <w:rFonts w:ascii="Times New Roman" w:hAnsi="Times New Roman"/>
          <w:sz w:val="28"/>
          <w:szCs w:val="28"/>
        </w:rPr>
        <w:t xml:space="preserve">, сумма – </w:t>
      </w:r>
      <w:r w:rsidR="00123417">
        <w:rPr>
          <w:rFonts w:ascii="Times New Roman" w:hAnsi="Times New Roman"/>
          <w:sz w:val="28"/>
          <w:szCs w:val="28"/>
        </w:rPr>
        <w:t>1 094 000</w:t>
      </w:r>
      <w:r w:rsidRPr="00905056">
        <w:rPr>
          <w:rFonts w:ascii="Times New Roman" w:hAnsi="Times New Roman"/>
          <w:sz w:val="28"/>
          <w:szCs w:val="28"/>
        </w:rPr>
        <w:t xml:space="preserve"> (</w:t>
      </w:r>
      <w:r w:rsidR="00123417">
        <w:rPr>
          <w:rFonts w:ascii="Times New Roman" w:hAnsi="Times New Roman"/>
          <w:sz w:val="28"/>
          <w:szCs w:val="28"/>
        </w:rPr>
        <w:t>один миллион девяносто четыре тысячи) рублей</w:t>
      </w:r>
      <w:r w:rsidRPr="00905056">
        <w:rPr>
          <w:rFonts w:ascii="Times New Roman" w:hAnsi="Times New Roman"/>
          <w:sz w:val="28"/>
          <w:szCs w:val="28"/>
        </w:rPr>
        <w:t xml:space="preserve"> </w:t>
      </w:r>
      <w:r w:rsidR="00123417">
        <w:rPr>
          <w:rFonts w:ascii="Times New Roman" w:hAnsi="Times New Roman"/>
          <w:sz w:val="28"/>
          <w:szCs w:val="28"/>
        </w:rPr>
        <w:t>00</w:t>
      </w:r>
      <w:r w:rsidRPr="00905056">
        <w:rPr>
          <w:rFonts w:ascii="Times New Roman" w:hAnsi="Times New Roman"/>
          <w:sz w:val="28"/>
          <w:szCs w:val="28"/>
        </w:rPr>
        <w:t xml:space="preserve"> копе</w:t>
      </w:r>
      <w:r w:rsidR="00123417">
        <w:rPr>
          <w:rFonts w:ascii="Times New Roman" w:hAnsi="Times New Roman"/>
          <w:sz w:val="28"/>
          <w:szCs w:val="28"/>
        </w:rPr>
        <w:t>ек</w:t>
      </w:r>
      <w:r w:rsidRPr="00905056">
        <w:rPr>
          <w:rFonts w:ascii="Times New Roman" w:hAnsi="Times New Roman"/>
          <w:sz w:val="28"/>
          <w:szCs w:val="28"/>
        </w:rPr>
        <w:t xml:space="preserve">, </w:t>
      </w:r>
    </w:p>
    <w:p w:rsidR="002D7F88" w:rsidRPr="00905056" w:rsidRDefault="00123417" w:rsidP="0090505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КБК – 914 0113 0140779180 244 310</w:t>
      </w:r>
      <w:r w:rsidR="002D7F88" w:rsidRPr="00905056">
        <w:rPr>
          <w:rFonts w:ascii="Times New Roman" w:hAnsi="Times New Roman"/>
          <w:sz w:val="28"/>
          <w:szCs w:val="28"/>
        </w:rPr>
        <w:t xml:space="preserve">; </w:t>
      </w:r>
    </w:p>
    <w:p w:rsidR="002D7F88" w:rsidRPr="00905056" w:rsidRDefault="00123417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КТРУ: 29.10.20.000-00000012</w:t>
      </w:r>
    </w:p>
    <w:p w:rsidR="002D7F88" w:rsidRPr="00905056" w:rsidRDefault="002D7F88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sz w:val="28"/>
          <w:szCs w:val="28"/>
        </w:rPr>
        <w:t>1.3.</w:t>
      </w:r>
      <w:bookmarkStart w:id="1" w:name="Par652"/>
      <w:bookmarkEnd w:id="1"/>
      <w:r w:rsidRPr="00905056">
        <w:rPr>
          <w:rFonts w:ascii="Times New Roman" w:hAnsi="Times New Roman" w:cs="Times New Roman"/>
          <w:sz w:val="28"/>
          <w:szCs w:val="28"/>
        </w:rPr>
        <w:t xml:space="preserve"> </w:t>
      </w:r>
      <w:r w:rsidRPr="00905056">
        <w:rPr>
          <w:rFonts w:ascii="Times New Roman" w:hAnsi="Times New Roman" w:cs="Times New Roman"/>
          <w:spacing w:val="-6"/>
          <w:sz w:val="28"/>
          <w:szCs w:val="28"/>
        </w:rPr>
        <w:t xml:space="preserve">Краткое изложение условий контракта, содержащее наименование и описание объекта закупки с учетом требований, предусмотренных </w:t>
      </w:r>
      <w:hyperlink w:anchor="Par512" w:tooltip="Ссылка на текущий документ" w:history="1">
        <w:r w:rsidRPr="00905056">
          <w:rPr>
            <w:rFonts w:ascii="Times New Roman" w:hAnsi="Times New Roman" w:cs="Times New Roman"/>
            <w:spacing w:val="-6"/>
            <w:sz w:val="28"/>
            <w:szCs w:val="28"/>
          </w:rPr>
          <w:t>статьей 33</w:t>
        </w:r>
      </w:hyperlink>
      <w:r w:rsidRPr="00905056">
        <w:rPr>
          <w:rFonts w:ascii="Times New Roman" w:hAnsi="Times New Roman" w:cs="Times New Roman"/>
          <w:spacing w:val="-6"/>
          <w:sz w:val="28"/>
          <w:szCs w:val="28"/>
        </w:rPr>
        <w:t xml:space="preserve"> Федерального закона </w:t>
      </w:r>
      <w:r w:rsidR="00123417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9050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23417">
        <w:rPr>
          <w:rFonts w:ascii="Times New Roman" w:hAnsi="Times New Roman" w:cs="Times New Roman"/>
          <w:sz w:val="28"/>
          <w:szCs w:val="28"/>
        </w:rPr>
        <w:t>поставка легкового автомобиля</w:t>
      </w:r>
      <w:r w:rsidRPr="0090505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23417">
        <w:rPr>
          <w:rFonts w:ascii="Times New Roman" w:hAnsi="Times New Roman" w:cs="Times New Roman"/>
          <w:sz w:val="28"/>
          <w:szCs w:val="28"/>
        </w:rPr>
        <w:t>приложением - Описание</w:t>
      </w:r>
      <w:r w:rsidRPr="00905056">
        <w:rPr>
          <w:rFonts w:ascii="Times New Roman" w:hAnsi="Times New Roman" w:cs="Times New Roman"/>
          <w:sz w:val="28"/>
          <w:szCs w:val="28"/>
        </w:rPr>
        <w:t xml:space="preserve"> объекта закупки.</w:t>
      </w:r>
    </w:p>
    <w:p w:rsidR="002D7F88" w:rsidRPr="00905056" w:rsidRDefault="002D7F88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sz w:val="28"/>
          <w:szCs w:val="28"/>
        </w:rPr>
        <w:t>1.4. 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работы либо график оказания услуг:</w:t>
      </w:r>
    </w:p>
    <w:p w:rsidR="00123417" w:rsidRDefault="002D7F88" w:rsidP="001234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123417">
        <w:rPr>
          <w:rFonts w:ascii="Times New Roman" w:hAnsi="Times New Roman" w:cs="Times New Roman"/>
          <w:sz w:val="28"/>
          <w:szCs w:val="28"/>
        </w:rPr>
        <w:t>поставки товара</w:t>
      </w:r>
      <w:r w:rsidRPr="00905056">
        <w:rPr>
          <w:rFonts w:ascii="Times New Roman" w:hAnsi="Times New Roman" w:cs="Times New Roman"/>
          <w:sz w:val="28"/>
          <w:szCs w:val="28"/>
        </w:rPr>
        <w:t>:</w:t>
      </w:r>
    </w:p>
    <w:p w:rsidR="002D7F88" w:rsidRPr="00123417" w:rsidRDefault="002D7F88" w:rsidP="001234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color w:val="000000"/>
          <w:sz w:val="28"/>
          <w:szCs w:val="28"/>
        </w:rPr>
        <w:t xml:space="preserve">Воронежская область, Эртильский район, </w:t>
      </w:r>
      <w:r w:rsidR="000003DA">
        <w:rPr>
          <w:rFonts w:ascii="Times New Roman" w:hAnsi="Times New Roman" w:cs="Times New Roman"/>
          <w:color w:val="000000"/>
          <w:sz w:val="28"/>
          <w:szCs w:val="28"/>
        </w:rPr>
        <w:t>Ростошинское</w:t>
      </w:r>
      <w:r w:rsidRPr="0090505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 w:rsidR="000003D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72E1" w:rsidRPr="009050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003DA">
        <w:rPr>
          <w:rFonts w:ascii="Times New Roman" w:hAnsi="Times New Roman" w:cs="Times New Roman"/>
          <w:color w:val="000000"/>
          <w:sz w:val="28"/>
          <w:szCs w:val="28"/>
        </w:rPr>
        <w:t>Ростоши</w:t>
      </w:r>
      <w:r w:rsidRPr="009050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20AB9">
        <w:rPr>
          <w:rFonts w:ascii="Times New Roman" w:hAnsi="Times New Roman" w:cs="Times New Roman"/>
          <w:color w:val="000000"/>
          <w:sz w:val="28"/>
          <w:szCs w:val="28"/>
        </w:rPr>
        <w:t xml:space="preserve">улица </w:t>
      </w:r>
      <w:r w:rsidR="000003DA" w:rsidRPr="00616C1C">
        <w:rPr>
          <w:rFonts w:ascii="Times New Roman" w:hAnsi="Times New Roman" w:cs="Times New Roman"/>
          <w:color w:val="000000"/>
          <w:sz w:val="28"/>
          <w:szCs w:val="28"/>
        </w:rPr>
        <w:t>Ленинская</w:t>
      </w:r>
      <w:r w:rsidR="00123417" w:rsidRPr="00616C1C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0003DA" w:rsidRPr="00616C1C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616C1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7F88" w:rsidRDefault="002D7F88" w:rsidP="00905056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905056">
        <w:rPr>
          <w:rFonts w:ascii="Times New Roman" w:hAnsi="Times New Roman"/>
          <w:sz w:val="28"/>
          <w:szCs w:val="28"/>
        </w:rPr>
        <w:t>Срок выполнения работ по настоящему контракту:</w:t>
      </w:r>
      <w:r w:rsidRPr="00905056">
        <w:rPr>
          <w:rFonts w:ascii="Times New Roman" w:hAnsi="Times New Roman"/>
          <w:bCs/>
          <w:sz w:val="28"/>
          <w:szCs w:val="28"/>
        </w:rPr>
        <w:t xml:space="preserve"> </w:t>
      </w:r>
      <w:r w:rsidRPr="00905056">
        <w:rPr>
          <w:rFonts w:ascii="Times New Roman" w:hAnsi="Times New Roman"/>
          <w:sz w:val="28"/>
          <w:szCs w:val="28"/>
        </w:rPr>
        <w:t xml:space="preserve">с даты заключения </w:t>
      </w:r>
      <w:r w:rsidR="00123417">
        <w:rPr>
          <w:rFonts w:ascii="Times New Roman" w:hAnsi="Times New Roman"/>
          <w:sz w:val="28"/>
          <w:szCs w:val="28"/>
        </w:rPr>
        <w:t>К</w:t>
      </w:r>
      <w:r w:rsidRPr="00905056">
        <w:rPr>
          <w:rFonts w:ascii="Times New Roman" w:hAnsi="Times New Roman"/>
          <w:sz w:val="28"/>
          <w:szCs w:val="28"/>
        </w:rPr>
        <w:t>онтракта</w:t>
      </w:r>
      <w:r w:rsidR="00123417">
        <w:rPr>
          <w:rFonts w:ascii="Times New Roman" w:hAnsi="Times New Roman"/>
          <w:sz w:val="28"/>
          <w:szCs w:val="28"/>
        </w:rPr>
        <w:t xml:space="preserve"> в течение 60 календарных дней</w:t>
      </w:r>
      <w:r w:rsidRPr="00905056">
        <w:rPr>
          <w:rFonts w:ascii="Times New Roman" w:hAnsi="Times New Roman"/>
          <w:sz w:val="28"/>
          <w:szCs w:val="28"/>
        </w:rPr>
        <w:t>.</w:t>
      </w:r>
    </w:p>
    <w:p w:rsidR="003951DD" w:rsidRPr="00905056" w:rsidRDefault="003951DD" w:rsidP="00905056">
      <w:pPr>
        <w:spacing w:line="276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Количество: 1 шт.</w:t>
      </w:r>
    </w:p>
    <w:p w:rsidR="002D7F88" w:rsidRPr="00905056" w:rsidRDefault="002D7F88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sz w:val="28"/>
          <w:szCs w:val="28"/>
        </w:rPr>
        <w:lastRenderedPageBreak/>
        <w:t>1.5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(гарантийные обязательства):</w:t>
      </w:r>
    </w:p>
    <w:p w:rsidR="002D7F88" w:rsidRPr="003951DD" w:rsidRDefault="003951DD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1DD">
        <w:rPr>
          <w:rFonts w:ascii="Times New Roman" w:hAnsi="Times New Roman" w:cs="Times New Roman"/>
          <w:sz w:val="28"/>
          <w:szCs w:val="28"/>
        </w:rPr>
        <w:t>Гарантийный срок эксплуатации Товара, установленный Поставщиком на Товар, составляет не менее 36 (тридцати шести) месяцев или 100 000 (сто тысяч) км пробега (в зависимости от того, что наступит ранее) и исчисляется с момента подписания Сторонами документов, указанных в пункте 3.5 Контракта</w:t>
      </w:r>
      <w:r w:rsidR="002D7F88" w:rsidRPr="003951DD">
        <w:rPr>
          <w:rFonts w:ascii="Times New Roman" w:hAnsi="Times New Roman" w:cs="Times New Roman"/>
          <w:sz w:val="28"/>
          <w:szCs w:val="28"/>
        </w:rPr>
        <w:t>.</w:t>
      </w:r>
    </w:p>
    <w:p w:rsidR="002D7F88" w:rsidRPr="00905056" w:rsidRDefault="002D7F88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sz w:val="28"/>
          <w:szCs w:val="28"/>
        </w:rPr>
        <w:t>1.6. Начальная (максимальная) цена контракта, источник финансирования:</w:t>
      </w:r>
    </w:p>
    <w:p w:rsidR="002D7F88" w:rsidRPr="00905056" w:rsidRDefault="005C0346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1 094 000</w:t>
      </w:r>
      <w:r w:rsidRPr="0090505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один миллион девяносто четыре тысячи) рублей</w:t>
      </w:r>
      <w:r w:rsidRPr="00905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Pr="00905056">
        <w:rPr>
          <w:rFonts w:ascii="Times New Roman" w:hAnsi="Times New Roman"/>
          <w:sz w:val="28"/>
          <w:szCs w:val="28"/>
        </w:rPr>
        <w:t xml:space="preserve"> копе</w:t>
      </w:r>
      <w:r>
        <w:rPr>
          <w:rFonts w:ascii="Times New Roman" w:hAnsi="Times New Roman"/>
          <w:sz w:val="28"/>
          <w:szCs w:val="28"/>
        </w:rPr>
        <w:t>ек</w:t>
      </w:r>
      <w:r w:rsidR="002D7F88" w:rsidRPr="00905056">
        <w:rPr>
          <w:rFonts w:ascii="Times New Roman" w:hAnsi="Times New Roman" w:cs="Times New Roman"/>
          <w:sz w:val="28"/>
          <w:szCs w:val="28"/>
        </w:rPr>
        <w:t>,</w:t>
      </w:r>
    </w:p>
    <w:p w:rsidR="002D7F88" w:rsidRPr="00905056" w:rsidRDefault="00EE2427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sz w:val="28"/>
          <w:szCs w:val="28"/>
        </w:rPr>
        <w:t xml:space="preserve">- средства </w:t>
      </w:r>
      <w:r w:rsidR="002D7F88" w:rsidRPr="00905056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5C0346">
        <w:rPr>
          <w:rFonts w:ascii="Times New Roman" w:hAnsi="Times New Roman" w:cs="Times New Roman"/>
          <w:sz w:val="28"/>
          <w:szCs w:val="28"/>
        </w:rPr>
        <w:t>1 000 000,00</w:t>
      </w:r>
      <w:r w:rsidR="002D7F88" w:rsidRPr="0090505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D7F88" w:rsidRPr="00905056" w:rsidRDefault="002D7F88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sz w:val="28"/>
          <w:szCs w:val="28"/>
        </w:rPr>
        <w:t xml:space="preserve">- бюджет </w:t>
      </w:r>
      <w:r w:rsidR="000003DA">
        <w:rPr>
          <w:rFonts w:ascii="Times New Roman" w:hAnsi="Times New Roman" w:cs="Times New Roman"/>
          <w:sz w:val="28"/>
          <w:szCs w:val="28"/>
        </w:rPr>
        <w:t xml:space="preserve">Ростошинского </w:t>
      </w:r>
      <w:r w:rsidRPr="0090505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05056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616C1C">
        <w:rPr>
          <w:rFonts w:ascii="Times New Roman" w:hAnsi="Times New Roman" w:cs="Times New Roman"/>
          <w:sz w:val="28"/>
          <w:szCs w:val="28"/>
        </w:rPr>
        <w:t xml:space="preserve">– </w:t>
      </w:r>
      <w:r w:rsidR="005C0346" w:rsidRPr="00616C1C">
        <w:rPr>
          <w:rFonts w:ascii="Times New Roman" w:hAnsi="Times New Roman" w:cs="Times New Roman"/>
          <w:sz w:val="28"/>
          <w:szCs w:val="28"/>
        </w:rPr>
        <w:t>94 000,00</w:t>
      </w:r>
      <w:r w:rsidRPr="00616C1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C0346" w:rsidRPr="00905056" w:rsidRDefault="005C0346" w:rsidP="005C0346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2" w:name="Par656"/>
      <w:bookmarkStart w:id="3" w:name="Par657"/>
      <w:bookmarkEnd w:id="2"/>
      <w:bookmarkEnd w:id="3"/>
      <w:r>
        <w:rPr>
          <w:rFonts w:ascii="Times New Roman" w:hAnsi="Times New Roman"/>
          <w:sz w:val="28"/>
          <w:szCs w:val="28"/>
        </w:rPr>
        <w:t>код КБК – 914 0113 0140779180 244 310</w:t>
      </w:r>
      <w:r w:rsidRPr="00905056">
        <w:rPr>
          <w:rFonts w:ascii="Times New Roman" w:hAnsi="Times New Roman"/>
          <w:sz w:val="28"/>
          <w:szCs w:val="28"/>
        </w:rPr>
        <w:t xml:space="preserve">; </w:t>
      </w:r>
    </w:p>
    <w:p w:rsidR="008C0591" w:rsidRDefault="002D7F88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056">
        <w:rPr>
          <w:rFonts w:ascii="Times New Roman" w:hAnsi="Times New Roman" w:cs="Times New Roman"/>
          <w:sz w:val="28"/>
          <w:szCs w:val="28"/>
        </w:rPr>
        <w:t xml:space="preserve">1.7. </w:t>
      </w:r>
      <w:bookmarkStart w:id="4" w:name="Par658"/>
      <w:bookmarkEnd w:id="4"/>
      <w:r w:rsidRPr="00905056">
        <w:rPr>
          <w:rFonts w:ascii="Times New Roman" w:hAnsi="Times New Roman" w:cs="Times New Roman"/>
          <w:sz w:val="28"/>
          <w:szCs w:val="28"/>
        </w:rPr>
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лицами: </w:t>
      </w:r>
      <w:r w:rsidR="008C0591">
        <w:rPr>
          <w:rFonts w:ascii="Times New Roman" w:hAnsi="Times New Roman"/>
          <w:sz w:val="28"/>
          <w:szCs w:val="28"/>
          <w:lang w:eastAsia="ru-RU"/>
        </w:rPr>
        <w:t xml:space="preserve">установлен запрет </w:t>
      </w:r>
      <w:r w:rsidR="008C0591" w:rsidRPr="007919B5">
        <w:rPr>
          <w:rFonts w:ascii="Times New Roman" w:hAnsi="Times New Roman"/>
          <w:sz w:val="28"/>
          <w:szCs w:val="28"/>
          <w:lang w:eastAsia="ru-RU"/>
        </w:rPr>
        <w:t>закупок</w:t>
      </w:r>
      <w:r w:rsidR="008C0591">
        <w:rPr>
          <w:rFonts w:ascii="Times New Roman" w:hAnsi="Times New Roman"/>
          <w:sz w:val="28"/>
          <w:szCs w:val="28"/>
          <w:lang w:eastAsia="ru-RU"/>
        </w:rPr>
        <w:t xml:space="preserve"> товаров</w:t>
      </w:r>
      <w:r w:rsidR="008C0591" w:rsidRPr="007919B5">
        <w:rPr>
          <w:rFonts w:ascii="Times New Roman" w:hAnsi="Times New Roman"/>
          <w:sz w:val="28"/>
          <w:szCs w:val="28"/>
          <w:lang w:eastAsia="ru-RU"/>
        </w:rPr>
        <w:t xml:space="preserve"> в соответствии с постановлением Правительства РФ от 23 декабря 2024 г. N 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лиц»"</w:t>
      </w:r>
      <w:r w:rsidR="008C0591" w:rsidRPr="008C05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0591">
        <w:rPr>
          <w:rFonts w:ascii="Times New Roman" w:hAnsi="Times New Roman"/>
          <w:sz w:val="28"/>
          <w:szCs w:val="28"/>
          <w:lang w:eastAsia="ru-RU"/>
        </w:rPr>
        <w:t>(приложение 1 к вышеуказанному постановлению).</w:t>
      </w:r>
    </w:p>
    <w:p w:rsidR="002D7F88" w:rsidRPr="00905056" w:rsidRDefault="002D7F88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sz w:val="28"/>
          <w:szCs w:val="28"/>
        </w:rPr>
        <w:t>1.8. Используемый способ определения поставщика (подрядчика, исполнителя): электронный аукцион в соответствии со ст. ст. 42,49 Федерального закона от 05.04.2013</w:t>
      </w:r>
      <w:r w:rsidR="00905056" w:rsidRPr="00905056">
        <w:rPr>
          <w:rFonts w:ascii="Times New Roman" w:hAnsi="Times New Roman" w:cs="Times New Roman"/>
          <w:sz w:val="28"/>
          <w:szCs w:val="28"/>
        </w:rPr>
        <w:t xml:space="preserve"> </w:t>
      </w:r>
      <w:r w:rsidRPr="00905056">
        <w:rPr>
          <w:rFonts w:ascii="Times New Roman" w:hAnsi="Times New Roman" w:cs="Times New Roman"/>
          <w:sz w:val="28"/>
          <w:szCs w:val="28"/>
        </w:rPr>
        <w:t>г</w:t>
      </w:r>
      <w:r w:rsidR="00905056" w:rsidRPr="00905056">
        <w:rPr>
          <w:rFonts w:ascii="Times New Roman" w:hAnsi="Times New Roman" w:cs="Times New Roman"/>
          <w:sz w:val="28"/>
          <w:szCs w:val="28"/>
        </w:rPr>
        <w:t>ода</w:t>
      </w:r>
      <w:r w:rsidRPr="00905056">
        <w:rPr>
          <w:rFonts w:ascii="Times New Roman" w:hAnsi="Times New Roman" w:cs="Times New Roman"/>
          <w:sz w:val="28"/>
          <w:szCs w:val="28"/>
        </w:rPr>
        <w:t xml:space="preserve"> №44-ФЗ.</w:t>
      </w:r>
    </w:p>
    <w:p w:rsidR="002D7F88" w:rsidRPr="00905056" w:rsidRDefault="002D7F88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60"/>
      <w:bookmarkEnd w:id="5"/>
      <w:r w:rsidRPr="00905056">
        <w:rPr>
          <w:rFonts w:ascii="Times New Roman" w:hAnsi="Times New Roman" w:cs="Times New Roman"/>
          <w:sz w:val="28"/>
          <w:szCs w:val="28"/>
        </w:rPr>
        <w:t>1.9. Размер и порядок внесения денежных средств в качестве обеспечения заявок на участие в закупке, а также условия банковской гарантии (если такой способ обеспечения заявок применим в соответствии с Федеральным законом)</w:t>
      </w:r>
      <w:bookmarkStart w:id="6" w:name="Par661"/>
      <w:bookmarkEnd w:id="6"/>
      <w:r w:rsidRPr="00905056">
        <w:rPr>
          <w:rFonts w:ascii="Times New Roman" w:hAnsi="Times New Roman" w:cs="Times New Roman"/>
          <w:sz w:val="28"/>
          <w:szCs w:val="28"/>
        </w:rPr>
        <w:t xml:space="preserve">: </w:t>
      </w:r>
      <w:r w:rsidR="0032069A">
        <w:rPr>
          <w:rFonts w:ascii="Times New Roman" w:hAnsi="Times New Roman" w:cs="Times New Roman"/>
          <w:sz w:val="28"/>
          <w:szCs w:val="28"/>
        </w:rPr>
        <w:t>1% от начальной (максимальной) цены контракта</w:t>
      </w:r>
      <w:r w:rsidRPr="00905056">
        <w:rPr>
          <w:rFonts w:ascii="Times New Roman" w:hAnsi="Times New Roman" w:cs="Times New Roman"/>
          <w:sz w:val="28"/>
          <w:szCs w:val="28"/>
        </w:rPr>
        <w:t>.</w:t>
      </w:r>
    </w:p>
    <w:p w:rsidR="002D7F88" w:rsidRPr="00905056" w:rsidRDefault="002D7F88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sz w:val="28"/>
          <w:szCs w:val="28"/>
        </w:rPr>
        <w:t xml:space="preserve">1.10. Размер обеспечения исполнения контракта, порядок предоставления такого обеспечения, требования к такому обеспечению, а также информация о банковском сопровождении контракта в соответствии со </w:t>
      </w:r>
      <w:hyperlink w:anchor="Par558" w:tooltip="Ссылка на текущий документ" w:history="1">
        <w:r w:rsidRPr="00905056">
          <w:rPr>
            <w:rFonts w:ascii="Times New Roman" w:hAnsi="Times New Roman" w:cs="Times New Roman"/>
            <w:color w:val="0000FF"/>
            <w:sz w:val="28"/>
            <w:szCs w:val="28"/>
          </w:rPr>
          <w:t>статьей 35</w:t>
        </w:r>
      </w:hyperlink>
      <w:r w:rsidRPr="00905056">
        <w:rPr>
          <w:rFonts w:ascii="Times New Roman" w:hAnsi="Times New Roman" w:cs="Times New Roman"/>
          <w:sz w:val="28"/>
          <w:szCs w:val="28"/>
        </w:rPr>
        <w:t xml:space="preserve"> Федерального закона – 5% от цены контракта.</w:t>
      </w:r>
    </w:p>
    <w:p w:rsidR="008C0591" w:rsidRPr="008C0591" w:rsidRDefault="008C0591" w:rsidP="008C059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91">
        <w:rPr>
          <w:rFonts w:ascii="Times New Roman" w:hAnsi="Times New Roman" w:cs="Times New Roman"/>
          <w:i/>
          <w:sz w:val="28"/>
          <w:szCs w:val="28"/>
        </w:rPr>
        <w:t>Реквизиты для перечисления денежных средств:</w:t>
      </w:r>
    </w:p>
    <w:p w:rsidR="008C0591" w:rsidRPr="008C0591" w:rsidRDefault="008C0591" w:rsidP="008C0591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8C0591">
        <w:rPr>
          <w:rFonts w:ascii="Times New Roman" w:hAnsi="Times New Roman"/>
          <w:i/>
          <w:color w:val="000000"/>
          <w:sz w:val="28"/>
          <w:szCs w:val="28"/>
        </w:rPr>
        <w:t xml:space="preserve">Получатель: УФК по Воронежской области (Администрация  </w:t>
      </w:r>
      <w:r w:rsidR="000003DA">
        <w:rPr>
          <w:rFonts w:ascii="Times New Roman" w:hAnsi="Times New Roman"/>
          <w:i/>
          <w:color w:val="000000"/>
          <w:sz w:val="28"/>
          <w:szCs w:val="28"/>
        </w:rPr>
        <w:t>Ростошинского</w:t>
      </w:r>
      <w:r w:rsidRPr="008C0591">
        <w:rPr>
          <w:rFonts w:ascii="Times New Roman" w:hAnsi="Times New Roman"/>
          <w:i/>
          <w:color w:val="000000"/>
          <w:sz w:val="28"/>
          <w:szCs w:val="28"/>
        </w:rPr>
        <w:t xml:space="preserve">  сельского поселения)</w:t>
      </w:r>
    </w:p>
    <w:p w:rsidR="008C0591" w:rsidRPr="008C0591" w:rsidRDefault="008C0591" w:rsidP="008C0591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75598">
        <w:rPr>
          <w:rFonts w:ascii="Times New Roman" w:hAnsi="Times New Roman"/>
          <w:i/>
          <w:color w:val="000000"/>
          <w:sz w:val="28"/>
          <w:szCs w:val="28"/>
        </w:rPr>
        <w:t>л/сч  05313005</w:t>
      </w:r>
      <w:r w:rsidR="00075598" w:rsidRPr="00075598">
        <w:rPr>
          <w:rFonts w:ascii="Times New Roman" w:hAnsi="Times New Roman"/>
          <w:i/>
          <w:color w:val="000000"/>
          <w:sz w:val="28"/>
          <w:szCs w:val="28"/>
        </w:rPr>
        <w:t>490</w:t>
      </w:r>
    </w:p>
    <w:p w:rsidR="008C0591" w:rsidRPr="008C0591" w:rsidRDefault="008C0591" w:rsidP="008C0591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8C0591">
        <w:rPr>
          <w:rFonts w:ascii="Times New Roman" w:hAnsi="Times New Roman"/>
          <w:i/>
          <w:color w:val="000000"/>
          <w:sz w:val="28"/>
          <w:szCs w:val="28"/>
        </w:rPr>
        <w:t>Отделение Воронеж Банка России//УФК по  Воронежской области г. Воронеж</w:t>
      </w:r>
    </w:p>
    <w:p w:rsidR="008C0591" w:rsidRPr="008C0591" w:rsidRDefault="008C0591" w:rsidP="008C0591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8C0591">
        <w:rPr>
          <w:rFonts w:ascii="Times New Roman" w:hAnsi="Times New Roman"/>
          <w:i/>
          <w:color w:val="000000"/>
          <w:sz w:val="28"/>
          <w:szCs w:val="28"/>
        </w:rPr>
        <w:t>ИНН 3632002</w:t>
      </w:r>
      <w:r w:rsidR="00C247B4">
        <w:rPr>
          <w:rFonts w:ascii="Times New Roman" w:hAnsi="Times New Roman"/>
          <w:i/>
          <w:color w:val="000000"/>
          <w:sz w:val="28"/>
          <w:szCs w:val="28"/>
        </w:rPr>
        <w:t>495</w:t>
      </w:r>
      <w:r w:rsidRPr="008C0591">
        <w:rPr>
          <w:rFonts w:ascii="Times New Roman" w:hAnsi="Times New Roman"/>
          <w:i/>
          <w:color w:val="000000"/>
          <w:sz w:val="28"/>
          <w:szCs w:val="28"/>
        </w:rPr>
        <w:t>;  КПП 363201001; БИК 012007084</w:t>
      </w:r>
    </w:p>
    <w:p w:rsidR="008C0591" w:rsidRPr="008C0591" w:rsidRDefault="008C0591" w:rsidP="008C0591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8C0591">
        <w:rPr>
          <w:rFonts w:ascii="Times New Roman" w:hAnsi="Times New Roman"/>
          <w:i/>
          <w:color w:val="000000"/>
          <w:sz w:val="28"/>
          <w:szCs w:val="28"/>
        </w:rPr>
        <w:t>Казначейский счет организации: 032</w:t>
      </w:r>
      <w:r w:rsidR="00075598">
        <w:rPr>
          <w:rFonts w:ascii="Times New Roman" w:hAnsi="Times New Roman"/>
          <w:i/>
          <w:color w:val="000000"/>
          <w:sz w:val="28"/>
          <w:szCs w:val="28"/>
        </w:rPr>
        <w:t>32643206584323100</w:t>
      </w:r>
    </w:p>
    <w:p w:rsidR="008C0591" w:rsidRPr="008C0591" w:rsidRDefault="008C0591" w:rsidP="008C0591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8C0591">
        <w:rPr>
          <w:rFonts w:ascii="Times New Roman" w:hAnsi="Times New Roman"/>
          <w:i/>
          <w:color w:val="000000"/>
          <w:sz w:val="28"/>
          <w:szCs w:val="28"/>
        </w:rPr>
        <w:t xml:space="preserve">Единый казначейский счет банка: 40102810945370000023 </w:t>
      </w:r>
    </w:p>
    <w:p w:rsidR="008C0591" w:rsidRPr="008C0591" w:rsidRDefault="008C0591" w:rsidP="008C0591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8C0591">
        <w:rPr>
          <w:rFonts w:ascii="Times New Roman" w:hAnsi="Times New Roman"/>
          <w:i/>
          <w:color w:val="000000"/>
          <w:sz w:val="28"/>
          <w:szCs w:val="28"/>
        </w:rPr>
        <w:t>ОКТМО 206584</w:t>
      </w:r>
      <w:r w:rsidR="00C247B4">
        <w:rPr>
          <w:rFonts w:ascii="Times New Roman" w:hAnsi="Times New Roman"/>
          <w:i/>
          <w:color w:val="000000"/>
          <w:sz w:val="28"/>
          <w:szCs w:val="28"/>
        </w:rPr>
        <w:t>32</w:t>
      </w:r>
      <w:r w:rsidRPr="008C0591">
        <w:rPr>
          <w:rFonts w:ascii="Times New Roman" w:hAnsi="Times New Roman"/>
          <w:i/>
          <w:color w:val="000000"/>
          <w:sz w:val="28"/>
          <w:szCs w:val="28"/>
        </w:rPr>
        <w:t xml:space="preserve"> КБК-0</w:t>
      </w:r>
    </w:p>
    <w:p w:rsidR="008C0591" w:rsidRPr="008C0591" w:rsidRDefault="008C0591" w:rsidP="008C0591">
      <w:pPr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8C0591">
        <w:rPr>
          <w:rFonts w:ascii="Times New Roman" w:hAnsi="Times New Roman"/>
          <w:i/>
          <w:color w:val="000000"/>
          <w:sz w:val="28"/>
          <w:szCs w:val="28"/>
        </w:rPr>
        <w:t xml:space="preserve">Назначение платежа: Обеспечение    исполнения контракта. Электронный </w:t>
      </w:r>
      <w:r w:rsidRPr="008C0591">
        <w:rPr>
          <w:rFonts w:ascii="Times New Roman" w:hAnsi="Times New Roman"/>
          <w:i/>
          <w:color w:val="000000"/>
          <w:sz w:val="28"/>
          <w:szCs w:val="28"/>
        </w:rPr>
        <w:lastRenderedPageBreak/>
        <w:t>аукцион №__________ Без НДС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D7F88" w:rsidRPr="00905056" w:rsidRDefault="002D7F88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sz w:val="28"/>
          <w:szCs w:val="28"/>
        </w:rPr>
        <w:t>1.11 Размер обеспечения гарантийных обязательств: не установлено.</w:t>
      </w:r>
    </w:p>
    <w:p w:rsidR="002D7F88" w:rsidRPr="00905056" w:rsidRDefault="002D7F88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sz w:val="28"/>
          <w:szCs w:val="28"/>
        </w:rPr>
        <w:t>2. Установить, что разделение на лоты не производится.</w:t>
      </w:r>
    </w:p>
    <w:p w:rsidR="002D7F88" w:rsidRPr="00905056" w:rsidRDefault="002D7F88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sz w:val="28"/>
          <w:szCs w:val="28"/>
        </w:rPr>
        <w:t xml:space="preserve">3. Ответственным за подготовку к проведению закупки назначить главу </w:t>
      </w:r>
      <w:r w:rsidR="000003DA">
        <w:rPr>
          <w:rFonts w:ascii="Times New Roman" w:hAnsi="Times New Roman" w:cs="Times New Roman"/>
          <w:sz w:val="28"/>
          <w:szCs w:val="28"/>
        </w:rPr>
        <w:t>Ростошинского</w:t>
      </w:r>
      <w:r w:rsidRPr="009050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003DA">
        <w:rPr>
          <w:rFonts w:ascii="Times New Roman" w:hAnsi="Times New Roman" w:cs="Times New Roman"/>
          <w:sz w:val="28"/>
          <w:szCs w:val="28"/>
        </w:rPr>
        <w:t>Пронину Нину Васильевну</w:t>
      </w:r>
      <w:r w:rsidRPr="00905056">
        <w:rPr>
          <w:rFonts w:ascii="Times New Roman" w:hAnsi="Times New Roman" w:cs="Times New Roman"/>
          <w:sz w:val="28"/>
          <w:szCs w:val="28"/>
        </w:rPr>
        <w:t>.</w:t>
      </w:r>
    </w:p>
    <w:p w:rsidR="002D7F88" w:rsidRPr="00905056" w:rsidRDefault="002D7F88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sz w:val="28"/>
          <w:szCs w:val="28"/>
        </w:rPr>
        <w:t xml:space="preserve">4. </w:t>
      </w:r>
      <w:r w:rsidR="000003DA">
        <w:rPr>
          <w:rFonts w:ascii="Times New Roman" w:hAnsi="Times New Roman" w:cs="Times New Roman"/>
          <w:sz w:val="28"/>
          <w:szCs w:val="28"/>
        </w:rPr>
        <w:t>Прониной Нине Васильевне</w:t>
      </w:r>
      <w:r w:rsidRPr="00905056">
        <w:rPr>
          <w:rFonts w:ascii="Times New Roman" w:hAnsi="Times New Roman" w:cs="Times New Roman"/>
          <w:sz w:val="28"/>
          <w:szCs w:val="28"/>
        </w:rPr>
        <w:t xml:space="preserve"> подготовить и направить в установленном порядке в срок до </w:t>
      </w:r>
      <w:r w:rsidR="00DA386E">
        <w:rPr>
          <w:rFonts w:ascii="Times New Roman" w:hAnsi="Times New Roman" w:cs="Times New Roman"/>
          <w:sz w:val="28"/>
          <w:szCs w:val="28"/>
        </w:rPr>
        <w:t>17</w:t>
      </w:r>
      <w:r w:rsidRPr="00905056">
        <w:rPr>
          <w:rFonts w:ascii="Times New Roman" w:hAnsi="Times New Roman" w:cs="Times New Roman"/>
          <w:sz w:val="28"/>
          <w:szCs w:val="28"/>
        </w:rPr>
        <w:t>.0</w:t>
      </w:r>
      <w:r w:rsidR="00DA386E">
        <w:rPr>
          <w:rFonts w:ascii="Times New Roman" w:hAnsi="Times New Roman" w:cs="Times New Roman"/>
          <w:sz w:val="28"/>
          <w:szCs w:val="28"/>
        </w:rPr>
        <w:t>2</w:t>
      </w:r>
      <w:r w:rsidRPr="00905056">
        <w:rPr>
          <w:rFonts w:ascii="Times New Roman" w:hAnsi="Times New Roman" w:cs="Times New Roman"/>
          <w:sz w:val="28"/>
          <w:szCs w:val="28"/>
        </w:rPr>
        <w:t>.202</w:t>
      </w:r>
      <w:r w:rsidR="00DA386E">
        <w:rPr>
          <w:rFonts w:ascii="Times New Roman" w:hAnsi="Times New Roman" w:cs="Times New Roman"/>
          <w:sz w:val="28"/>
          <w:szCs w:val="28"/>
        </w:rPr>
        <w:t>5</w:t>
      </w:r>
      <w:r w:rsidR="00905056" w:rsidRPr="00905056">
        <w:rPr>
          <w:rFonts w:ascii="Times New Roman" w:hAnsi="Times New Roman" w:cs="Times New Roman"/>
          <w:sz w:val="28"/>
          <w:szCs w:val="28"/>
        </w:rPr>
        <w:t xml:space="preserve"> </w:t>
      </w:r>
      <w:r w:rsidRPr="00905056">
        <w:rPr>
          <w:rFonts w:ascii="Times New Roman" w:hAnsi="Times New Roman" w:cs="Times New Roman"/>
          <w:sz w:val="28"/>
          <w:szCs w:val="28"/>
        </w:rPr>
        <w:t>г</w:t>
      </w:r>
      <w:r w:rsidR="00905056" w:rsidRPr="00905056">
        <w:rPr>
          <w:rFonts w:ascii="Times New Roman" w:hAnsi="Times New Roman" w:cs="Times New Roman"/>
          <w:sz w:val="28"/>
          <w:szCs w:val="28"/>
        </w:rPr>
        <w:t>ода</w:t>
      </w:r>
      <w:r w:rsidRPr="00905056">
        <w:rPr>
          <w:rFonts w:ascii="Times New Roman" w:hAnsi="Times New Roman" w:cs="Times New Roman"/>
          <w:sz w:val="28"/>
          <w:szCs w:val="28"/>
        </w:rPr>
        <w:t xml:space="preserve"> в администрацию Эртильского муниципального района заявку на проведение электронного аукциона на </w:t>
      </w:r>
      <w:r w:rsidR="00DA386E">
        <w:rPr>
          <w:rFonts w:ascii="Times New Roman" w:hAnsi="Times New Roman" w:cs="Times New Roman"/>
          <w:sz w:val="28"/>
          <w:szCs w:val="28"/>
        </w:rPr>
        <w:t>поставку легкового автомобиля</w:t>
      </w:r>
      <w:r w:rsidRPr="00905056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план-графиком.</w:t>
      </w:r>
    </w:p>
    <w:p w:rsidR="002D7F88" w:rsidRDefault="002D7F88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56">
        <w:rPr>
          <w:rFonts w:ascii="Times New Roman" w:hAnsi="Times New Roman" w:cs="Times New Roman"/>
          <w:sz w:val="28"/>
          <w:szCs w:val="28"/>
        </w:rPr>
        <w:t>5. Контроль за выполнением оставляю за собой.</w:t>
      </w:r>
    </w:p>
    <w:p w:rsidR="0032069A" w:rsidRDefault="0032069A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69A" w:rsidRDefault="0032069A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69A" w:rsidRDefault="0032069A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69A" w:rsidRDefault="0032069A" w:rsidP="009050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69A" w:rsidRPr="00905056" w:rsidRDefault="0032069A" w:rsidP="0032069A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905056"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 </w:t>
      </w:r>
      <w:r w:rsidR="000003DA">
        <w:rPr>
          <w:rFonts w:ascii="Times New Roman" w:hAnsi="Times New Roman"/>
          <w:sz w:val="28"/>
          <w:szCs w:val="28"/>
        </w:rPr>
        <w:t>Н.В.Пронина</w:t>
      </w:r>
    </w:p>
    <w:sectPr w:rsidR="0032069A" w:rsidRPr="00905056" w:rsidSect="00905056">
      <w:pgSz w:w="11906" w:h="16838" w:code="9"/>
      <w:pgMar w:top="851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5F" w:rsidRDefault="00C2795F" w:rsidP="00FD2A1E">
      <w:r>
        <w:separator/>
      </w:r>
    </w:p>
  </w:endnote>
  <w:endnote w:type="continuationSeparator" w:id="0">
    <w:p w:rsidR="00C2795F" w:rsidRDefault="00C2795F" w:rsidP="00FD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5F" w:rsidRDefault="00C2795F" w:rsidP="00FD2A1E">
      <w:r>
        <w:separator/>
      </w:r>
    </w:p>
  </w:footnote>
  <w:footnote w:type="continuationSeparator" w:id="0">
    <w:p w:rsidR="00C2795F" w:rsidRDefault="00C2795F" w:rsidP="00FD2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1CD1"/>
    <w:multiLevelType w:val="hybridMultilevel"/>
    <w:tmpl w:val="C27A4988"/>
    <w:lvl w:ilvl="0" w:tplc="903255CA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F5C"/>
    <w:rsid w:val="000003DA"/>
    <w:rsid w:val="000141F2"/>
    <w:rsid w:val="00015EB8"/>
    <w:rsid w:val="00031F17"/>
    <w:rsid w:val="00066161"/>
    <w:rsid w:val="00075598"/>
    <w:rsid w:val="0008390F"/>
    <w:rsid w:val="000860E1"/>
    <w:rsid w:val="000A2B7E"/>
    <w:rsid w:val="000B349E"/>
    <w:rsid w:val="000D58F3"/>
    <w:rsid w:val="000E16D7"/>
    <w:rsid w:val="0011547E"/>
    <w:rsid w:val="00116164"/>
    <w:rsid w:val="00123417"/>
    <w:rsid w:val="00172435"/>
    <w:rsid w:val="0018460A"/>
    <w:rsid w:val="001A197C"/>
    <w:rsid w:val="001A72E1"/>
    <w:rsid w:val="001E5587"/>
    <w:rsid w:val="001E6CFF"/>
    <w:rsid w:val="00202773"/>
    <w:rsid w:val="00204990"/>
    <w:rsid w:val="0028787C"/>
    <w:rsid w:val="002B058D"/>
    <w:rsid w:val="002D7F88"/>
    <w:rsid w:val="00304587"/>
    <w:rsid w:val="0032069A"/>
    <w:rsid w:val="00371C77"/>
    <w:rsid w:val="003951DD"/>
    <w:rsid w:val="003A0F5C"/>
    <w:rsid w:val="003B37C0"/>
    <w:rsid w:val="003B7CF1"/>
    <w:rsid w:val="003D0082"/>
    <w:rsid w:val="003D2966"/>
    <w:rsid w:val="003E60DD"/>
    <w:rsid w:val="004079A6"/>
    <w:rsid w:val="004305B4"/>
    <w:rsid w:val="00446F80"/>
    <w:rsid w:val="0048574E"/>
    <w:rsid w:val="00497E1A"/>
    <w:rsid w:val="00536883"/>
    <w:rsid w:val="005422A4"/>
    <w:rsid w:val="00546074"/>
    <w:rsid w:val="00555863"/>
    <w:rsid w:val="005B2F80"/>
    <w:rsid w:val="005C0346"/>
    <w:rsid w:val="005C1978"/>
    <w:rsid w:val="005D7B7C"/>
    <w:rsid w:val="005E3A50"/>
    <w:rsid w:val="005E6956"/>
    <w:rsid w:val="005F5E9A"/>
    <w:rsid w:val="0060288F"/>
    <w:rsid w:val="00607B02"/>
    <w:rsid w:val="00616C1C"/>
    <w:rsid w:val="00643E90"/>
    <w:rsid w:val="00652476"/>
    <w:rsid w:val="00663E0C"/>
    <w:rsid w:val="00673393"/>
    <w:rsid w:val="006C0335"/>
    <w:rsid w:val="006F3866"/>
    <w:rsid w:val="006F399A"/>
    <w:rsid w:val="007458D9"/>
    <w:rsid w:val="00773C1B"/>
    <w:rsid w:val="007B295A"/>
    <w:rsid w:val="00822302"/>
    <w:rsid w:val="0082326A"/>
    <w:rsid w:val="008524B8"/>
    <w:rsid w:val="00875D3A"/>
    <w:rsid w:val="00875DDD"/>
    <w:rsid w:val="008A0F93"/>
    <w:rsid w:val="008B4B2D"/>
    <w:rsid w:val="008C0591"/>
    <w:rsid w:val="00905056"/>
    <w:rsid w:val="009133DB"/>
    <w:rsid w:val="00922EC8"/>
    <w:rsid w:val="00927472"/>
    <w:rsid w:val="00944ED4"/>
    <w:rsid w:val="00961DA1"/>
    <w:rsid w:val="009830B6"/>
    <w:rsid w:val="00991D18"/>
    <w:rsid w:val="00991E22"/>
    <w:rsid w:val="009968F4"/>
    <w:rsid w:val="00A04394"/>
    <w:rsid w:val="00A43828"/>
    <w:rsid w:val="00A75122"/>
    <w:rsid w:val="00A94730"/>
    <w:rsid w:val="00AC5921"/>
    <w:rsid w:val="00AD6F92"/>
    <w:rsid w:val="00B06045"/>
    <w:rsid w:val="00B134B5"/>
    <w:rsid w:val="00B2418B"/>
    <w:rsid w:val="00B47AFE"/>
    <w:rsid w:val="00BD1C58"/>
    <w:rsid w:val="00BF68BF"/>
    <w:rsid w:val="00C106FE"/>
    <w:rsid w:val="00C247B4"/>
    <w:rsid w:val="00C2795F"/>
    <w:rsid w:val="00C3580D"/>
    <w:rsid w:val="00C61138"/>
    <w:rsid w:val="00C66B55"/>
    <w:rsid w:val="00CA7B2F"/>
    <w:rsid w:val="00CD0428"/>
    <w:rsid w:val="00CF2484"/>
    <w:rsid w:val="00D0622A"/>
    <w:rsid w:val="00D139BA"/>
    <w:rsid w:val="00D20AB9"/>
    <w:rsid w:val="00D46E4C"/>
    <w:rsid w:val="00D93D76"/>
    <w:rsid w:val="00DA386E"/>
    <w:rsid w:val="00DA3C28"/>
    <w:rsid w:val="00DC400B"/>
    <w:rsid w:val="00E014CA"/>
    <w:rsid w:val="00E115FF"/>
    <w:rsid w:val="00E12769"/>
    <w:rsid w:val="00E21D43"/>
    <w:rsid w:val="00E2695E"/>
    <w:rsid w:val="00E33B51"/>
    <w:rsid w:val="00E363DA"/>
    <w:rsid w:val="00E51507"/>
    <w:rsid w:val="00E56955"/>
    <w:rsid w:val="00E93C73"/>
    <w:rsid w:val="00EC340A"/>
    <w:rsid w:val="00EE2427"/>
    <w:rsid w:val="00EE2769"/>
    <w:rsid w:val="00EF63BE"/>
    <w:rsid w:val="00F170AD"/>
    <w:rsid w:val="00F351C4"/>
    <w:rsid w:val="00F42CF0"/>
    <w:rsid w:val="00FD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5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F5C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0F5C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F5C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0F5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A0F5C"/>
    <w:pPr>
      <w:ind w:left="720"/>
      <w:contextualSpacing/>
    </w:pPr>
  </w:style>
  <w:style w:type="table" w:styleId="a4">
    <w:name w:val="Table Grid"/>
    <w:basedOn w:val="a1"/>
    <w:rsid w:val="003A0F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51C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F351C4"/>
    <w:pPr>
      <w:widowControl/>
      <w:autoSpaceDE/>
      <w:autoSpaceDN/>
      <w:adjustRightInd/>
      <w:ind w:firstLine="0"/>
      <w:jc w:val="center"/>
    </w:pPr>
    <w:rPr>
      <w:rFonts w:ascii="Times New Roman" w:hAnsi="Times New Roman"/>
      <w:szCs w:val="20"/>
    </w:rPr>
  </w:style>
  <w:style w:type="character" w:customStyle="1" w:styleId="a6">
    <w:name w:val="Название Знак"/>
    <w:basedOn w:val="a0"/>
    <w:link w:val="a5"/>
    <w:uiPriority w:val="99"/>
    <w:rsid w:val="00F351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1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4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D2A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2A1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D2A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A1E"/>
    <w:rPr>
      <w:rFonts w:ascii="Arial" w:eastAsia="Times New Roman" w:hAnsi="Arial" w:cs="Times New Roman"/>
      <w:sz w:val="24"/>
      <w:szCs w:val="24"/>
      <w:lang w:eastAsia="ru-RU"/>
    </w:rPr>
  </w:style>
  <w:style w:type="character" w:styleId="ad">
    <w:name w:val="Hyperlink"/>
    <w:rsid w:val="002D7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FAF18-5065-42CF-A1F1-C576A5B9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27</cp:revision>
  <cp:lastPrinted>2024-01-26T06:20:00Z</cp:lastPrinted>
  <dcterms:created xsi:type="dcterms:W3CDTF">2023-02-13T05:43:00Z</dcterms:created>
  <dcterms:modified xsi:type="dcterms:W3CDTF">2025-02-19T06:00:00Z</dcterms:modified>
</cp:coreProperties>
</file>