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F4" w:rsidRDefault="00E77F9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                      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CE4FE3" w:rsidRDefault="00CE4FE3" w:rsidP="00CE4FE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CE4FE3" w:rsidRDefault="00CE4FE3" w:rsidP="00CE4FE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E4FE3" w:rsidRDefault="00CE4FE3" w:rsidP="00CE4FE3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Е Н И Е</w:t>
      </w:r>
    </w:p>
    <w:p w:rsidR="00CE4FE3" w:rsidRDefault="00CE4FE3" w:rsidP="00CE4FE3">
      <w:pPr>
        <w:rPr>
          <w:sz w:val="32"/>
        </w:rPr>
      </w:pPr>
    </w:p>
    <w:p w:rsidR="00CE4FE3" w:rsidRDefault="00CE4FE3" w:rsidP="00CE4FE3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</w:tblGrid>
      <w:tr w:rsidR="00CE4FE3" w:rsidTr="00CE4FE3">
        <w:trPr>
          <w:trHeight w:val="898"/>
        </w:trPr>
        <w:tc>
          <w:tcPr>
            <w:tcW w:w="4068" w:type="dxa"/>
          </w:tcPr>
          <w:p w:rsidR="00E77F93" w:rsidRDefault="00CE4FE3" w:rsidP="00E77F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A76DC">
              <w:rPr>
                <w:lang w:eastAsia="en-US"/>
              </w:rPr>
              <w:t>2</w:t>
            </w:r>
            <w:r w:rsidR="0023776A">
              <w:rPr>
                <w:lang w:eastAsia="en-US"/>
              </w:rPr>
              <w:t>8</w:t>
            </w:r>
            <w:r w:rsidR="006A76DC">
              <w:rPr>
                <w:lang w:eastAsia="en-US"/>
              </w:rPr>
              <w:t>.12.202</w:t>
            </w:r>
            <w:r w:rsidR="000338E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821B81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             № </w:t>
            </w:r>
            <w:r w:rsidR="00821B81">
              <w:rPr>
                <w:lang w:eastAsia="en-US"/>
              </w:rPr>
              <w:t xml:space="preserve"> </w:t>
            </w:r>
            <w:r w:rsidR="000338E0">
              <w:rPr>
                <w:lang w:eastAsia="en-US"/>
              </w:rPr>
              <w:t>60</w:t>
            </w:r>
          </w:p>
          <w:p w:rsidR="00CE4FE3" w:rsidRDefault="00CE4FE3" w:rsidP="00E77F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остоши</w:t>
            </w:r>
          </w:p>
        </w:tc>
      </w:tr>
    </w:tbl>
    <w:p w:rsidR="00CE4FE3" w:rsidRDefault="00CE4FE3" w:rsidP="00CE4FE3">
      <w:pPr>
        <w:pStyle w:val="21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Эртильским муниципальным районом и Ростошинским сельским поселением, входящим в состав Эртильского муниципального района  о передаче полномочий на решение вопросов местного значения в 202</w:t>
      </w:r>
      <w:r w:rsidR="0023776A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году по муниципальному земельному контролю</w:t>
      </w:r>
    </w:p>
    <w:p w:rsidR="00CE4FE3" w:rsidRDefault="00CE4FE3" w:rsidP="00CE4FE3">
      <w:pPr>
        <w:rPr>
          <w:sz w:val="28"/>
          <w:szCs w:val="28"/>
        </w:rPr>
      </w:pPr>
    </w:p>
    <w:p w:rsidR="00CE4FE3" w:rsidRDefault="00CE4FE3" w:rsidP="00CE4FE3">
      <w:pPr>
        <w:rPr>
          <w:b/>
          <w:bCs/>
          <w:sz w:val="20"/>
          <w:szCs w:val="20"/>
        </w:rPr>
      </w:pPr>
    </w:p>
    <w:tbl>
      <w:tblPr>
        <w:tblStyle w:val="a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2"/>
      </w:tblGrid>
      <w:tr w:rsidR="00CE4FE3" w:rsidTr="00CE4FE3">
        <w:trPr>
          <w:trHeight w:val="822"/>
        </w:trPr>
        <w:tc>
          <w:tcPr>
            <w:tcW w:w="10032" w:type="dxa"/>
            <w:vAlign w:val="center"/>
          </w:tcPr>
          <w:p w:rsidR="00CE4FE3" w:rsidRDefault="00CE4FE3">
            <w:pPr>
              <w:pStyle w:val="1"/>
              <w:ind w:right="177" w:firstLine="7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статьей 72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hyperlink r:id="rId6" w:history="1"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Земельного кодекса Российской Федерации</w:t>
              </w:r>
            </w:hyperlink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shd w:val="clear" w:color="auto" w:fill="FFFFFF"/>
                <w:lang w:eastAsia="en-US"/>
              </w:rPr>
              <w:t>пунктом 10 статьи 2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hyperlink r:id="rId7" w:history="1"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 xml:space="preserve">закона Воронежской области от 10 ноября 2014 г. </w:t>
              </w:r>
              <w:proofErr w:type="spellStart"/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N</w:t>
              </w:r>
              <w:proofErr w:type="spellEnd"/>
              <w:r>
                <w:rPr>
                  <w:rStyle w:val="a6"/>
                  <w:b w:val="0"/>
                  <w:bCs w:val="0"/>
                  <w:color w:val="000000"/>
                  <w:sz w:val="28"/>
                  <w:szCs w:val="28"/>
                  <w:lang w:eastAsia="en-US"/>
                </w:rPr>
                <w:t> 148-ОЗ «О закреплении отдельных вопросов местного значения за сельскими поселениями Воронежской области</w:t>
              </w:r>
            </w:hyperlink>
            <w:r>
              <w:rPr>
                <w:color w:val="000000"/>
                <w:sz w:val="28"/>
                <w:szCs w:val="28"/>
                <w:lang w:eastAsia="en-US"/>
              </w:rPr>
              <w:t>»,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Уставом Ростошинского сельского поселения Эртильского муниципального района Воронежской области, Совет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народных депутатов Ростошинского сельского поселения Эртильского муниципального района</w:t>
            </w:r>
          </w:p>
          <w:p w:rsidR="00CE4FE3" w:rsidRDefault="00CE4FE3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E4FE3" w:rsidRDefault="00CE4FE3" w:rsidP="00CE4F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E4FE3" w:rsidRDefault="00CE4FE3" w:rsidP="00CE4FE3">
      <w:pPr>
        <w:jc w:val="center"/>
        <w:rPr>
          <w:sz w:val="28"/>
          <w:szCs w:val="28"/>
        </w:rPr>
      </w:pPr>
    </w:p>
    <w:tbl>
      <w:tblPr>
        <w:tblW w:w="10710" w:type="dxa"/>
        <w:tblInd w:w="-1051" w:type="dxa"/>
        <w:tblLayout w:type="fixed"/>
        <w:tblLook w:val="00A0"/>
      </w:tblPr>
      <w:tblGrid>
        <w:gridCol w:w="10710"/>
      </w:tblGrid>
      <w:tr w:rsidR="00CE4FE3" w:rsidTr="00CE4FE3">
        <w:tc>
          <w:tcPr>
            <w:tcW w:w="10715" w:type="dxa"/>
            <w:hideMark/>
          </w:tcPr>
          <w:p w:rsidR="00CE4FE3" w:rsidRDefault="00CE4FE3">
            <w:pPr>
              <w:spacing w:line="276" w:lineRule="auto"/>
              <w:ind w:left="1051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Заключить соглашение между Эртильским муниципальным районом  и  Ростошинским сельским поселением Эртильского муниципального района </w:t>
            </w:r>
          </w:p>
        </w:tc>
      </w:tr>
    </w:tbl>
    <w:p w:rsidR="00CE4FE3" w:rsidRDefault="00CE4FE3" w:rsidP="00CE4FE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202</w:t>
      </w:r>
      <w:r w:rsidR="000338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по муниципальному земельному контролю по форме согласно приложению.</w:t>
      </w:r>
    </w:p>
    <w:p w:rsidR="00CE4FE3" w:rsidRDefault="00CE4FE3" w:rsidP="00CE4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вступает в силу с момента опубликования в сборнике нормативно – правовых актов Ростошинского сельского поселения «Муниципальный вестник».</w:t>
      </w:r>
    </w:p>
    <w:p w:rsidR="00CE4FE3" w:rsidRDefault="00CE4FE3" w:rsidP="00CE4FE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CE4FE3" w:rsidRDefault="00CE4FE3" w:rsidP="00CE4FE3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E4FE3" w:rsidRDefault="00CE4FE3" w:rsidP="00CE4F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</w:t>
      </w:r>
      <w:r w:rsidR="004D61C5">
        <w:rPr>
          <w:rFonts w:ascii="Times New Roman" w:hAnsi="Times New Roman"/>
          <w:sz w:val="28"/>
          <w:szCs w:val="28"/>
        </w:rPr>
        <w:t>Н.В.Пронина</w:t>
      </w:r>
    </w:p>
    <w:p w:rsidR="00CE4FE3" w:rsidRDefault="00CE4FE3" w:rsidP="00CE4FE3">
      <w:pPr>
        <w:jc w:val="right"/>
      </w:pPr>
    </w:p>
    <w:p w:rsidR="00CE4FE3" w:rsidRDefault="00CE4FE3" w:rsidP="00CE4FE3">
      <w:pPr>
        <w:jc w:val="right"/>
      </w:pPr>
      <w:r>
        <w:lastRenderedPageBreak/>
        <w:t xml:space="preserve">Приложение </w:t>
      </w:r>
    </w:p>
    <w:p w:rsidR="00CE4FE3" w:rsidRDefault="00CE4FE3" w:rsidP="00CE4FE3">
      <w:pPr>
        <w:jc w:val="right"/>
      </w:pPr>
      <w:r>
        <w:t xml:space="preserve">к решению Совета народных депутатов </w:t>
      </w:r>
    </w:p>
    <w:p w:rsidR="00CE4FE3" w:rsidRDefault="00CE4FE3" w:rsidP="00CE4FE3">
      <w:pPr>
        <w:jc w:val="right"/>
      </w:pPr>
      <w:r>
        <w:t xml:space="preserve">Ростошинского сельского поселения </w:t>
      </w:r>
    </w:p>
    <w:p w:rsidR="00CE4FE3" w:rsidRDefault="00CE4FE3" w:rsidP="00897649">
      <w:pPr>
        <w:jc w:val="right"/>
        <w:rPr>
          <w:sz w:val="28"/>
          <w:szCs w:val="28"/>
        </w:rPr>
      </w:pPr>
      <w:r>
        <w:t xml:space="preserve">от </w:t>
      </w:r>
      <w:r w:rsidR="00FD4AF4">
        <w:t xml:space="preserve"> </w:t>
      </w:r>
      <w:r w:rsidR="006A76DC">
        <w:t>2</w:t>
      </w:r>
      <w:r w:rsidR="0023776A">
        <w:t>8</w:t>
      </w:r>
      <w:r w:rsidR="006A76DC">
        <w:t>.12.202</w:t>
      </w:r>
      <w:r w:rsidR="000338E0">
        <w:t>4</w:t>
      </w:r>
      <w:r w:rsidR="00FD4AF4">
        <w:t xml:space="preserve">  </w:t>
      </w:r>
      <w:r>
        <w:t xml:space="preserve">   №</w:t>
      </w:r>
      <w:r w:rsidR="00897649">
        <w:t xml:space="preserve"> </w:t>
      </w:r>
      <w:r w:rsidR="000338E0">
        <w:t>60</w:t>
      </w:r>
      <w:r w:rsidR="004E49E7">
        <w:t xml:space="preserve"> 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СОГЛАШЕНИЕ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передаче полномочий между  Эртильским муниципальным районом и Ростошинским сельским поселением Эртильского муниципального района на решение вопросов местного значения в 202</w:t>
      </w:r>
      <w:r w:rsidR="000338E0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году по муниципальному земельному контролю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г. Эртиль                                                                    «__» ___________ года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Федерации».</w:t>
      </w: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Эртильский муниципальный район, именуемый в дальнейшем «Участник-1», в лице главы района </w:t>
      </w:r>
      <w:proofErr w:type="spellStart"/>
      <w:r w:rsidR="007079F6">
        <w:rPr>
          <w:spacing w:val="0"/>
          <w:sz w:val="28"/>
          <w:szCs w:val="28"/>
        </w:rPr>
        <w:t>Лесникова</w:t>
      </w:r>
      <w:proofErr w:type="spellEnd"/>
      <w:r w:rsidR="007079F6">
        <w:rPr>
          <w:spacing w:val="0"/>
          <w:sz w:val="28"/>
          <w:szCs w:val="28"/>
        </w:rPr>
        <w:t xml:space="preserve"> И.В.</w:t>
      </w:r>
      <w:r>
        <w:rPr>
          <w:spacing w:val="0"/>
          <w:sz w:val="28"/>
          <w:szCs w:val="28"/>
        </w:rPr>
        <w:t xml:space="preserve">, действующего на основании Устава Эртильского муниципального района с одной стороны и, Ростошинское  сельское поселение, именуемое в дальнейшем «Участник- 2», в лице главы Ростошинского сельского поселения </w:t>
      </w:r>
      <w:r w:rsidR="004D61C5">
        <w:rPr>
          <w:spacing w:val="0"/>
          <w:sz w:val="28"/>
          <w:szCs w:val="28"/>
        </w:rPr>
        <w:t>Прониной Н.В.</w:t>
      </w:r>
      <w:r>
        <w:rPr>
          <w:spacing w:val="0"/>
          <w:sz w:val="28"/>
          <w:szCs w:val="28"/>
        </w:rPr>
        <w:t>, действующего на основании Устава Ростошинского сельского поселения с другой стороны, заключили настоящее соглашение о нижеследующем:</w:t>
      </w:r>
      <w:proofErr w:type="gramEnd"/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</w:p>
    <w:p w:rsidR="00CE4FE3" w:rsidRDefault="00CE4FE3" w:rsidP="00CE4FE3">
      <w:pPr>
        <w:pStyle w:val="21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 Участник-1 передает Участнику-2 полномочия на решение вопросов местного значения: по муниципальному земельному контролю</w:t>
      </w:r>
      <w:r>
        <w:t xml:space="preserve"> </w:t>
      </w:r>
      <w:r>
        <w:rPr>
          <w:sz w:val="28"/>
          <w:szCs w:val="28"/>
        </w:rPr>
        <w:t>в отношении  земельных участков расположенных в границах сельского поселения.</w:t>
      </w:r>
    </w:p>
    <w:p w:rsidR="00CE4FE3" w:rsidRDefault="00CE4FE3" w:rsidP="00CE4FE3">
      <w:pPr>
        <w:pStyle w:val="21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 Настоящее соглашение вступает в силу с момента его подписания и действует в пределах одного календарного года.</w:t>
      </w:r>
    </w:p>
    <w:p w:rsidR="00CE4FE3" w:rsidRDefault="00CE4FE3" w:rsidP="00CE4FE3">
      <w:pPr>
        <w:pStyle w:val="21"/>
        <w:shd w:val="clear" w:color="auto" w:fill="auto"/>
        <w:tabs>
          <w:tab w:val="left" w:pos="6110"/>
        </w:tabs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Настоящее соглашение может быть расторгнуто досрочно по договоренности сторон.</w:t>
      </w:r>
    </w:p>
    <w:p w:rsidR="00CE4FE3" w:rsidRDefault="00CE4FE3" w:rsidP="00CE4F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соглашение составлено в двух экземплярах имеющих равную юридическую силу.</w:t>
      </w:r>
    </w:p>
    <w:tbl>
      <w:tblPr>
        <w:tblW w:w="0" w:type="auto"/>
        <w:tblLook w:val="04A0"/>
      </w:tblPr>
      <w:tblGrid>
        <w:gridCol w:w="4355"/>
        <w:gridCol w:w="744"/>
        <w:gridCol w:w="4472"/>
      </w:tblGrid>
      <w:tr w:rsidR="004D61C5" w:rsidTr="00CE4FE3">
        <w:tc>
          <w:tcPr>
            <w:tcW w:w="4398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Участник-1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397030, г. Эртиль, пл. Ленина, д. 1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</w:t>
            </w:r>
            <w:r w:rsidR="007079F6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Эртильского муниципального района </w:t>
            </w:r>
          </w:p>
          <w:p w:rsidR="00CE4FE3" w:rsidRDefault="00CE4FE3" w:rsidP="007079F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</w:t>
            </w:r>
            <w:r w:rsidR="007079F6">
              <w:rPr>
                <w:sz w:val="28"/>
                <w:szCs w:val="28"/>
                <w:lang w:eastAsia="en-US"/>
              </w:rPr>
              <w:t>И.В.Лесников</w:t>
            </w:r>
            <w:proofErr w:type="spellEnd"/>
          </w:p>
        </w:tc>
        <w:tc>
          <w:tcPr>
            <w:tcW w:w="845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0" w:type="dxa"/>
          </w:tcPr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Участник-2</w:t>
            </w: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397012 Воронежская область Эртильский район 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остоши ул. Ленинская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д.120</w:t>
            </w:r>
            <w:proofErr w:type="spellEnd"/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E4FE3" w:rsidRDefault="00CE4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Ростошинского сельского поселения   </w:t>
            </w:r>
          </w:p>
          <w:p w:rsidR="00CE4FE3" w:rsidRDefault="00CE4FE3" w:rsidP="004D61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______________</w:t>
            </w:r>
            <w:r w:rsidR="004D61C5">
              <w:rPr>
                <w:sz w:val="28"/>
                <w:szCs w:val="28"/>
                <w:lang w:eastAsia="en-US"/>
              </w:rPr>
              <w:t>Н.В.Пронина</w:t>
            </w:r>
          </w:p>
        </w:tc>
      </w:tr>
    </w:tbl>
    <w:p w:rsidR="0028787C" w:rsidRDefault="00CE4FE3" w:rsidP="00CE4FE3">
      <w:pPr>
        <w:jc w:val="center"/>
      </w:pPr>
      <w:r>
        <w:rPr>
          <w:sz w:val="28"/>
          <w:szCs w:val="28"/>
        </w:rPr>
        <w:t xml:space="preserve">                                                 </w:t>
      </w:r>
    </w:p>
    <w:sectPr w:rsidR="0028787C" w:rsidSect="004D61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1D9"/>
    <w:multiLevelType w:val="hybridMultilevel"/>
    <w:tmpl w:val="D786CC80"/>
    <w:lvl w:ilvl="0" w:tplc="47C6D9D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FE3"/>
    <w:rsid w:val="000338E0"/>
    <w:rsid w:val="001521C2"/>
    <w:rsid w:val="0023776A"/>
    <w:rsid w:val="0028787C"/>
    <w:rsid w:val="00353499"/>
    <w:rsid w:val="004B6B36"/>
    <w:rsid w:val="004D61C5"/>
    <w:rsid w:val="004E49E7"/>
    <w:rsid w:val="006A0723"/>
    <w:rsid w:val="006A76DC"/>
    <w:rsid w:val="007079F6"/>
    <w:rsid w:val="007E2F4A"/>
    <w:rsid w:val="00821B81"/>
    <w:rsid w:val="00897649"/>
    <w:rsid w:val="00974179"/>
    <w:rsid w:val="009C4BC9"/>
    <w:rsid w:val="009D3C70"/>
    <w:rsid w:val="00A90305"/>
    <w:rsid w:val="00B105CC"/>
    <w:rsid w:val="00B523A3"/>
    <w:rsid w:val="00BF1324"/>
    <w:rsid w:val="00CE4FE3"/>
    <w:rsid w:val="00D456EF"/>
    <w:rsid w:val="00E77F93"/>
    <w:rsid w:val="00FD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FE3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E4FE3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FE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E4FE3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CE4FE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E4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basedOn w:val="a0"/>
    <w:link w:val="21"/>
    <w:locked/>
    <w:rsid w:val="00CE4FE3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5"/>
    <w:rsid w:val="00CE4FE3"/>
    <w:pPr>
      <w:shd w:val="clear" w:color="auto" w:fill="FFFFFF"/>
      <w:spacing w:after="1140" w:line="0" w:lineRule="atLeast"/>
    </w:pPr>
    <w:rPr>
      <w:spacing w:val="30"/>
      <w:sz w:val="109"/>
      <w:szCs w:val="109"/>
      <w:lang w:eastAsia="en-US"/>
    </w:rPr>
  </w:style>
  <w:style w:type="character" w:customStyle="1" w:styleId="a6">
    <w:name w:val="Гипертекстовая ссылка"/>
    <w:basedOn w:val="a0"/>
    <w:rsid w:val="00CE4FE3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CE4FE3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07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6987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72BC-DE00-4255-A9CA-611000D0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20</cp:revision>
  <cp:lastPrinted>2023-12-27T04:26:00Z</cp:lastPrinted>
  <dcterms:created xsi:type="dcterms:W3CDTF">2019-12-27T05:39:00Z</dcterms:created>
  <dcterms:modified xsi:type="dcterms:W3CDTF">2024-12-24T05:29:00Z</dcterms:modified>
</cp:coreProperties>
</file>